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6F27F4" wp14:editId="2A5C848C">
            <wp:simplePos x="0" y="0"/>
            <wp:positionH relativeFrom="column">
              <wp:posOffset>-680085</wp:posOffset>
            </wp:positionH>
            <wp:positionV relativeFrom="paragraph">
              <wp:posOffset>-262890</wp:posOffset>
            </wp:positionV>
            <wp:extent cx="6639247" cy="940117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19"/>
                    <a:stretch/>
                  </pic:blipFill>
                  <pic:spPr bwMode="auto">
                    <a:xfrm>
                      <a:off x="0" y="0"/>
                      <a:ext cx="6639247" cy="94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EE6ADB" w:rsidP="00EE6ADB">
      <w:pPr>
        <w:spacing w:after="0"/>
        <w:jc w:val="center"/>
        <w:rPr>
          <w:rFonts w:ascii="Calibri" w:eastAsia="Calibri" w:hAnsi="Calibri" w:cs="Times New Roman"/>
        </w:rPr>
      </w:pPr>
      <w:r w:rsidRPr="00EE6ADB">
        <w:rPr>
          <w:rFonts w:ascii="Calibri" w:eastAsia="Calibri" w:hAnsi="Calibri" w:cs="Times New Roman"/>
        </w:rPr>
        <w:t xml:space="preserve">       </w:t>
      </w: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D55279" w:rsidRDefault="00D55279" w:rsidP="00EE6ADB">
      <w:pPr>
        <w:spacing w:after="0"/>
        <w:jc w:val="center"/>
        <w:rPr>
          <w:rFonts w:ascii="Calibri" w:eastAsia="Calibri" w:hAnsi="Calibri" w:cs="Times New Roman"/>
        </w:rPr>
      </w:pPr>
    </w:p>
    <w:p w:rsidR="00EE6ADB" w:rsidRPr="00EE6ADB" w:rsidRDefault="00EE6ADB" w:rsidP="00EE6A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ADB">
        <w:rPr>
          <w:rFonts w:ascii="Calibri" w:eastAsia="Calibri" w:hAnsi="Calibri" w:cs="Times New Roman"/>
        </w:rPr>
        <w:lastRenderedPageBreak/>
        <w:t xml:space="preserve">    </w:t>
      </w:r>
      <w:r w:rsidRPr="00E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 (ЯСЛИ-САД) № 1 «РОМАШКА»</w:t>
      </w:r>
    </w:p>
    <w:p w:rsidR="00EE6ADB" w:rsidRPr="00EE6ADB" w:rsidRDefault="00EE6ADB" w:rsidP="00EE6A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ГОРОДСКОЙ</w:t>
      </w:r>
    </w:p>
    <w:p w:rsidR="00EE6ADB" w:rsidRPr="00EE6ADB" w:rsidRDefault="00EE6ADB" w:rsidP="00EE6A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  КРАСНОПЕРЕКОПСК</w:t>
      </w:r>
    </w:p>
    <w:p w:rsidR="00EE6ADB" w:rsidRPr="00EE6ADB" w:rsidRDefault="00EE6ADB" w:rsidP="00EE6A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6A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EE6ADB" w:rsidRPr="00EE6ADB" w:rsidRDefault="00EE6ADB" w:rsidP="00EE6A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ADB" w:rsidRPr="00EE6ADB" w:rsidRDefault="00EE6ADB" w:rsidP="00E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ADB" w:rsidRDefault="00EE6ADB" w:rsidP="00E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ADB" w:rsidRPr="00EE6ADB" w:rsidRDefault="00EE6ADB" w:rsidP="00E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ADB" w:rsidRPr="00EE6ADB" w:rsidRDefault="00EE6ADB" w:rsidP="00E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6"/>
      </w:tblGrid>
      <w:tr w:rsidR="00EE6ADB" w:rsidRPr="00EE6ADB" w:rsidTr="00D702D6">
        <w:tc>
          <w:tcPr>
            <w:tcW w:w="4077" w:type="dxa"/>
          </w:tcPr>
          <w:p w:rsidR="00EE6ADB" w:rsidRPr="00EE6ADB" w:rsidRDefault="00EE6ADB" w:rsidP="00E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EE6ADB" w:rsidRPr="00EE6ADB" w:rsidRDefault="00EE6ADB" w:rsidP="00E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заседании </w:t>
            </w:r>
          </w:p>
          <w:p w:rsidR="00EE6ADB" w:rsidRPr="00EE6ADB" w:rsidRDefault="00EE6ADB" w:rsidP="00E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Педагогического совета</w:t>
            </w:r>
          </w:p>
          <w:p w:rsidR="00EE6ADB" w:rsidRPr="00EE6ADB" w:rsidRDefault="00EE6ADB" w:rsidP="00E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МБДОУ (ясли-сад) №1 «Ромашка»</w:t>
            </w:r>
          </w:p>
          <w:p w:rsidR="00EE6ADB" w:rsidRPr="00EE6ADB" w:rsidRDefault="00EE6ADB" w:rsidP="00EE6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</w:t>
            </w:r>
            <w:r w:rsidRPr="00E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 07.10. 2019г.</w:t>
            </w:r>
          </w:p>
        </w:tc>
        <w:tc>
          <w:tcPr>
            <w:tcW w:w="1418" w:type="dxa"/>
          </w:tcPr>
          <w:p w:rsidR="00EE6ADB" w:rsidRPr="00EE6ADB" w:rsidRDefault="00EE6ADB" w:rsidP="00EE6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</w:tcPr>
          <w:p w:rsidR="00EE6ADB" w:rsidRPr="00EE6ADB" w:rsidRDefault="00EE6ADB" w:rsidP="00EE6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 w:rsidR="00EE6ADB" w:rsidRPr="00EE6ADB" w:rsidRDefault="00EE6ADB" w:rsidP="00EE6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Заведующий МБДОУ </w:t>
            </w:r>
          </w:p>
          <w:p w:rsidR="00EE6ADB" w:rsidRPr="00EE6ADB" w:rsidRDefault="00EE6ADB" w:rsidP="00EE6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(ясли-сад) №1 «Ромашка»</w:t>
            </w:r>
          </w:p>
          <w:p w:rsidR="00EE6ADB" w:rsidRPr="00EE6ADB" w:rsidRDefault="00EE6ADB" w:rsidP="00EE6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_____________Е.К.Петрова</w:t>
            </w:r>
          </w:p>
          <w:p w:rsidR="00EE6ADB" w:rsidRPr="00EE6ADB" w:rsidRDefault="00EE6ADB" w:rsidP="00EE6A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A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№______ от ________2019г.</w:t>
            </w:r>
          </w:p>
        </w:tc>
      </w:tr>
    </w:tbl>
    <w:p w:rsidR="00EE6ADB" w:rsidRPr="00EE6ADB" w:rsidRDefault="00EE6ADB" w:rsidP="00EE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ADB" w:rsidRPr="00EE6ADB" w:rsidRDefault="00EE6ADB" w:rsidP="00EE6AD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ADB" w:rsidRDefault="00EE6ADB" w:rsidP="00EE6ADB">
      <w:pPr>
        <w:rPr>
          <w:rFonts w:ascii="Calibri" w:eastAsia="Calibri" w:hAnsi="Calibri" w:cs="Times New Roman"/>
        </w:rPr>
      </w:pPr>
    </w:p>
    <w:p w:rsidR="00EE6ADB" w:rsidRPr="00EE6ADB" w:rsidRDefault="00EE6ADB" w:rsidP="00EE6ADB">
      <w:pPr>
        <w:rPr>
          <w:rFonts w:ascii="Calibri" w:eastAsia="Calibri" w:hAnsi="Calibri" w:cs="Times New Roman"/>
        </w:rPr>
      </w:pPr>
    </w:p>
    <w:p w:rsidR="00EE6ADB" w:rsidRPr="00EE6ADB" w:rsidRDefault="00EE6ADB" w:rsidP="00EE6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6ADB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EE6ADB" w:rsidRDefault="00EE6ADB" w:rsidP="00EE6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E6ADB">
        <w:rPr>
          <w:rFonts w:ascii="Times New Roman" w:eastAsia="Calibri" w:hAnsi="Times New Roman" w:cs="Times New Roman"/>
          <w:b/>
          <w:sz w:val="28"/>
          <w:szCs w:val="28"/>
        </w:rPr>
        <w:t>об индивидуальном учете результатов освоения воспитанниками образовательной программы, хранении информации о результатах в архивах на бумажных носителях</w:t>
      </w:r>
    </w:p>
    <w:p w:rsidR="00EE6ADB" w:rsidRDefault="00EE6ADB" w:rsidP="00EE6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6ADB" w:rsidRDefault="00EE6ADB" w:rsidP="00EE6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6ADB" w:rsidRPr="00EE6ADB" w:rsidRDefault="00EE6ADB" w:rsidP="00EE6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6ADB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1.1. Настоящее Положение об индивидуальном учете результатов освоения воспитанниками основной образовательной программы (далее по тексту - ООП ДОУ), хранение информации о результатах в архиве и на бумажных носителях в Муниципальном дошкольном образовательном учреждении (ясли-сад) № 1 «Ромашка» (далее ДОУ)регулирует порядок индивидуального учета результатов освоения воспитанниками образовательных программ, а так же хранения в архивах информации об этих результатах на бумажных носителях.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>1.2. Положение разработано с целью определения порядка проведения процедуры индивидуального учета результатов освоения воспитанниками ООП ДОУ, а также хранения в архивах информации об этих результатах на бумажных и электронных носителях.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1.3. Положение разработано на основании: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29.12.2012 г. № 273-Ф3 «Об образовании в Российской Федерации», (ст.28, п.3,пп. 11);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Приказа Минобрнауки России от 17.10.2013 №1155 «Об утверждении федерального государственного образовательного стандарта дошкольного образования»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b/>
          <w:sz w:val="28"/>
          <w:szCs w:val="28"/>
        </w:rPr>
        <w:t xml:space="preserve"> 2. Функции</w:t>
      </w: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2.1. К компетенции ДОУ относится индивидуальный учет результатов освоения воспитанниками ООП ДОУ, а также хранение в архивах информации об этих результатах на бумажных и электронных носителях.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2.2. Индивидуальный учет результатов освоения воспитанниками образовательных программ осуществляется для каждого воспитанника ДОУ.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>2.3. Форма индивидуальной карты развития ребенка принимается на педагогическом совете и утверждается приказом заведующего.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2.4. Индивидуальная карта оформляется в соответствии с утвержденной формой.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2.5. Карта передается в случае перевода ребенка из одной группы в другую.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2.6. В Индивидуальных картах развития ребенка отражается усвоение образовательной программы.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2.7. Данные Индивидуальной карты развития ребенка используются педагогами для оптимизации работы с детьми, (планирования индивидуальной работы), построения индивидуальной траектории их развития.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6ADB">
        <w:rPr>
          <w:rFonts w:ascii="Times New Roman" w:eastAsia="Calibri" w:hAnsi="Times New Roman" w:cs="Times New Roman"/>
          <w:b/>
          <w:sz w:val="28"/>
          <w:szCs w:val="28"/>
        </w:rPr>
        <w:t>3. Обязанности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3.1. Педагогические работники обязаны: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3.1.1 Ежегодно заполнять на свою возрастную группу Индивидуальную карту развития ребенка.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3.1.2 Проводить мониторинг освоения воспитанниками основной образовательной программы ДОУ в мае текущего учебного периода.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3.1.3 Заполнять сводные листы диагностики освоения ООП ДОУ по возрастной группе на конец учебного года.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3.1.4 Хранить данные по каждому ребенку в архиве учреждения на протяжении всего периода пребывания воспитанника в учреждении.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>3.1.5 Обеспечить возможность Родителям (законным представителям) знакомится с ходом и содержанием образовательной деятельности, а также (в индивидуальном порядке) с результатами усвоения воспитанником образовательной программы.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3.1.6 Ежегодно предоставлять отчет на итоговый педсовет об усвоении детьми образовательной программы ДОУ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>3.2. Педагог - психолог обязан: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3.2.Вести учет индивидуальных особенностей детей в интеллектуальной, эмоциональной и волевой сферах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>3.2.2. Оказывать помощь воспитателям в проектировании индивидуальной траектории развития ребенка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3.3. Музыкальный руководитель обязан: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>3.3.1. Проводить учет освоения ребенком основных показателей раздела «Музыка» в образовательной области «художественно- эстетическое развитие»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3.3.2. Давать рекомендации воспитателям по музыкальному развитию ребенка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3.4.Положение обязательно для исполнения всеми участниками образовательного процесса.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b/>
          <w:sz w:val="28"/>
          <w:szCs w:val="28"/>
        </w:rPr>
        <w:t>4. Права</w:t>
      </w: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4.1. Родители (законные представители) имеют право: знакомится с содержанием образования, а также с индивидуальными результатами усвоения образовательной программы только своего ребенка.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E6ADB">
        <w:rPr>
          <w:rFonts w:ascii="Times New Roman" w:eastAsia="Calibri" w:hAnsi="Times New Roman" w:cs="Times New Roman"/>
          <w:b/>
          <w:sz w:val="28"/>
          <w:szCs w:val="28"/>
        </w:rPr>
        <w:t xml:space="preserve">5. Порядок ведения учета результатов освоения воспитанниками образовательной программы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>5.1. В Индивидуальной карте развития ребенка отражаются результаты освоения воспитанниками основной образовательной программы, ее ведение обязательно для каждого педагога образовательного учреждения.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5.2. Карты индивидуального развития заполняются на каждого ребенка, с момента поступления ребенка в дошкольное образовательное учреждение и ведется на протяжении всего срока пребывания ребенка в ДОО.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5.3. Бумажный вариант индивидуальной карты хранится в группе, которую посещает ребенок (ответственный за хранение – воспитатель группы);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5.4. Сводные листы диагностики по возрастным группам хранятся в бумажном и электронном виде в методическом кабинете в течение 5 лет.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b/>
          <w:sz w:val="28"/>
          <w:szCs w:val="28"/>
        </w:rPr>
        <w:t>6. Делопроизводство</w:t>
      </w: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6.1. Индивидуальная карта развития ребенка содержит следующие разделы: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- Имеется титульный лист: фамилия имя, дата рождения, дата поступления в ДОУ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- Индивидуальные листы учета освоения образовательных областей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- Рекомендации специалистов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>- Лист учета интересов, предпочтений и достижений ребенка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 6.2.Сводные листы диагностики результатов освоения воспитанниками ООП ДОО имеют следующую структуру: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 xml:space="preserve">- Титульный лист; 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6ADB">
        <w:rPr>
          <w:rFonts w:ascii="Times New Roman" w:eastAsia="Calibri" w:hAnsi="Times New Roman" w:cs="Times New Roman"/>
          <w:sz w:val="28"/>
          <w:szCs w:val="28"/>
        </w:rPr>
        <w:t>- Сводные таблицы результатов освоения образовательных областей в учебном году</w:t>
      </w: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6ADB" w:rsidRPr="00EE6ADB" w:rsidRDefault="00EE6ADB" w:rsidP="00EE6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E6ADB" w:rsidRPr="00EE6ADB" w:rsidSect="00FB158E">
      <w:footerReference w:type="default" r:id="rId9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E6" w:rsidRDefault="002A0CE6" w:rsidP="00EE6ADB">
      <w:pPr>
        <w:spacing w:after="0" w:line="240" w:lineRule="auto"/>
      </w:pPr>
      <w:r>
        <w:separator/>
      </w:r>
    </w:p>
  </w:endnote>
  <w:endnote w:type="continuationSeparator" w:id="0">
    <w:p w:rsidR="002A0CE6" w:rsidRDefault="002A0CE6" w:rsidP="00EE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539073"/>
      <w:docPartObj>
        <w:docPartGallery w:val="Page Numbers (Bottom of Page)"/>
        <w:docPartUnique/>
      </w:docPartObj>
    </w:sdtPr>
    <w:sdtEndPr/>
    <w:sdtContent>
      <w:p w:rsidR="00EE6ADB" w:rsidRDefault="00EE6A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CE6">
          <w:rPr>
            <w:noProof/>
          </w:rPr>
          <w:t>1</w:t>
        </w:r>
        <w:r>
          <w:fldChar w:fldCharType="end"/>
        </w:r>
      </w:p>
    </w:sdtContent>
  </w:sdt>
  <w:p w:rsidR="00FB158E" w:rsidRDefault="002A0CE6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E6" w:rsidRDefault="002A0CE6" w:rsidP="00EE6ADB">
      <w:pPr>
        <w:spacing w:after="0" w:line="240" w:lineRule="auto"/>
      </w:pPr>
      <w:r>
        <w:separator/>
      </w:r>
    </w:p>
  </w:footnote>
  <w:footnote w:type="continuationSeparator" w:id="0">
    <w:p w:rsidR="002A0CE6" w:rsidRDefault="002A0CE6" w:rsidP="00EE6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3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4.%1."/>
      <w:lvlJc w:val="left"/>
      <w:rPr>
        <w:b w:val="0"/>
        <w:bCs w:val="0"/>
        <w:i w:val="0"/>
        <w:iCs w:val="0"/>
        <w:smallCaps w:val="0"/>
        <w:strike w:val="0"/>
        <w:color w:val="474F51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DB"/>
    <w:rsid w:val="002A0CE6"/>
    <w:rsid w:val="003D0AE0"/>
    <w:rsid w:val="006B3C54"/>
    <w:rsid w:val="00D55279"/>
    <w:rsid w:val="00E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EE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EE6ADB"/>
  </w:style>
  <w:style w:type="paragraph" w:styleId="a3">
    <w:name w:val="footer"/>
    <w:basedOn w:val="a"/>
    <w:link w:val="10"/>
    <w:uiPriority w:val="99"/>
    <w:unhideWhenUsed/>
    <w:rsid w:val="00EE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EE6ADB"/>
  </w:style>
  <w:style w:type="paragraph" w:styleId="a5">
    <w:name w:val="header"/>
    <w:basedOn w:val="a"/>
    <w:link w:val="a6"/>
    <w:uiPriority w:val="99"/>
    <w:unhideWhenUsed/>
    <w:rsid w:val="00EE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ADB"/>
  </w:style>
  <w:style w:type="paragraph" w:styleId="a7">
    <w:name w:val="Balloon Text"/>
    <w:basedOn w:val="a"/>
    <w:link w:val="a8"/>
    <w:uiPriority w:val="99"/>
    <w:semiHidden/>
    <w:unhideWhenUsed/>
    <w:rsid w:val="00D5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EE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EE6ADB"/>
  </w:style>
  <w:style w:type="paragraph" w:styleId="a3">
    <w:name w:val="footer"/>
    <w:basedOn w:val="a"/>
    <w:link w:val="10"/>
    <w:uiPriority w:val="99"/>
    <w:unhideWhenUsed/>
    <w:rsid w:val="00EE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EE6ADB"/>
  </w:style>
  <w:style w:type="paragraph" w:styleId="a5">
    <w:name w:val="header"/>
    <w:basedOn w:val="a"/>
    <w:link w:val="a6"/>
    <w:uiPriority w:val="99"/>
    <w:unhideWhenUsed/>
    <w:rsid w:val="00EE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ADB"/>
  </w:style>
  <w:style w:type="paragraph" w:styleId="a7">
    <w:name w:val="Balloon Text"/>
    <w:basedOn w:val="a"/>
    <w:link w:val="a8"/>
    <w:uiPriority w:val="99"/>
    <w:semiHidden/>
    <w:unhideWhenUsed/>
    <w:rsid w:val="00D55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5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cp:lastPrinted>2019-10-06T18:10:00Z</cp:lastPrinted>
  <dcterms:created xsi:type="dcterms:W3CDTF">2019-10-06T18:07:00Z</dcterms:created>
  <dcterms:modified xsi:type="dcterms:W3CDTF">2019-10-23T18:01:00Z</dcterms:modified>
</cp:coreProperties>
</file>