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b/>
          <w:bCs/>
          <w:color w:val="000000"/>
        </w:rPr>
        <w:t>Речевые игры и упражнения.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b/>
          <w:bCs/>
          <w:i/>
          <w:iCs/>
          <w:color w:val="000000"/>
        </w:rPr>
        <w:t>2. «Эхо» (для детей 4-5 лет)</w:t>
      </w:r>
      <w:r w:rsidRPr="00DD0496">
        <w:rPr>
          <w:i/>
          <w:iCs/>
          <w:color w:val="000000"/>
        </w:rPr>
        <w:t>                                                      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Цель: Менять интонационную окраску при чтении текста.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Ход: «Мы бродили тёмным бором,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     Мы спросили дружно хором: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    - Дома ль бабушка Яга?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    Лес ответил нам: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     - Ага!»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Текст повторяется, заменяется лишь наречие - как спросили? –  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«Дружно; тихо; грозно; трусливо; смело…» 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                               </w:t>
      </w:r>
      <w:r w:rsidRPr="00DD0496">
        <w:rPr>
          <w:b/>
          <w:bCs/>
          <w:i/>
          <w:iCs/>
          <w:color w:val="000000"/>
        </w:rPr>
        <w:t>3. «Едем, едем на тележке» (для детей 5-6 лет)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Цель: Развивать чистоту произношения, чувство ритма, выразительность.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Ход: «Едем, едем на тележке,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Собирать в лесу орешки,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Скрип, скрип, скрип,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Скрип, скрип, скрип.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 xml:space="preserve">            Листья шуршат - </w:t>
      </w:r>
      <w:proofErr w:type="spellStart"/>
      <w:r w:rsidRPr="00DD0496">
        <w:rPr>
          <w:color w:val="000000"/>
        </w:rPr>
        <w:t>ш-ш-ш</w:t>
      </w:r>
      <w:proofErr w:type="spellEnd"/>
      <w:r w:rsidRPr="00DD0496">
        <w:rPr>
          <w:color w:val="000000"/>
        </w:rPr>
        <w:t>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 xml:space="preserve">            Птички свистят – </w:t>
      </w:r>
      <w:proofErr w:type="spellStart"/>
      <w:r w:rsidRPr="00DD0496">
        <w:rPr>
          <w:color w:val="000000"/>
        </w:rPr>
        <w:t>фить-пирью</w:t>
      </w:r>
      <w:proofErr w:type="spellEnd"/>
      <w:r w:rsidRPr="00DD0496">
        <w:rPr>
          <w:color w:val="000000"/>
        </w:rPr>
        <w:t xml:space="preserve">, </w:t>
      </w:r>
      <w:proofErr w:type="spellStart"/>
      <w:r w:rsidRPr="00DD0496">
        <w:rPr>
          <w:color w:val="000000"/>
        </w:rPr>
        <w:t>фить-пирью</w:t>
      </w:r>
      <w:proofErr w:type="spellEnd"/>
      <w:r w:rsidRPr="00DD0496">
        <w:rPr>
          <w:color w:val="000000"/>
        </w:rPr>
        <w:t>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Белка на ветке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Орешки всё грызёт - цок, цок, цок, цок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Рыжая лисичка зайчишку стережёт, (пауза)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Долго-долго ехали,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           Наконец, приехали!»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</w:t>
      </w:r>
      <w:r w:rsidRPr="00DD0496">
        <w:rPr>
          <w:b/>
          <w:bCs/>
          <w:i/>
          <w:iCs/>
          <w:color w:val="000000"/>
        </w:rPr>
        <w:t>4. «Весенние голоса» (для детей 6-7 лет)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Цель: Развивать умение пользоваться выразительными средствами голоса.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Ход: «Пригрело солнце (поют высокий звук у-у-у)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С пригорка побежал весёлый ручеёк (болтают языком, подражая весёлому «бульканью»).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До краёв наполнил большую глубокую лужу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(«бульканье» низкими звуками).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Перелился через край («бульканье» волной: вверх-вниз).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И дальше побежал («бульканье»)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Выбрались из-под коры жучки (ж-ж-ж)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И букашки (</w:t>
      </w:r>
      <w:proofErr w:type="spellStart"/>
      <w:r w:rsidRPr="00DD0496">
        <w:rPr>
          <w:color w:val="000000"/>
        </w:rPr>
        <w:t>з-з-з</w:t>
      </w:r>
      <w:proofErr w:type="spellEnd"/>
      <w:r w:rsidRPr="00DD0496">
        <w:rPr>
          <w:color w:val="000000"/>
        </w:rPr>
        <w:t>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Расправили крылышки (</w:t>
      </w:r>
      <w:proofErr w:type="spellStart"/>
      <w:r w:rsidRPr="00DD0496">
        <w:rPr>
          <w:color w:val="000000"/>
        </w:rPr>
        <w:t>крш-кр</w:t>
      </w:r>
      <w:proofErr w:type="gramStart"/>
      <w:r w:rsidRPr="00DD0496">
        <w:rPr>
          <w:color w:val="000000"/>
        </w:rPr>
        <w:t>ш</w:t>
      </w:r>
      <w:proofErr w:type="spellEnd"/>
      <w:r w:rsidRPr="00DD0496">
        <w:rPr>
          <w:color w:val="000000"/>
        </w:rPr>
        <w:t>-</w:t>
      </w:r>
      <w:proofErr w:type="gramEnd"/>
      <w:r w:rsidRPr="00DD0496">
        <w:rPr>
          <w:color w:val="000000"/>
        </w:rPr>
        <w:t xml:space="preserve"> с повышением)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И полетели куда-то (</w:t>
      </w:r>
      <w:proofErr w:type="spellStart"/>
      <w:r w:rsidRPr="00DD0496">
        <w:rPr>
          <w:color w:val="000000"/>
        </w:rPr>
        <w:t>тр-тр-тр</w:t>
      </w:r>
      <w:proofErr w:type="spellEnd"/>
      <w:r w:rsidRPr="00DD0496">
        <w:rPr>
          <w:color w:val="000000"/>
        </w:rPr>
        <w:t xml:space="preserve"> – шёпотом).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Лес наполнился птичьими голосами (имитация голосов птиц).</w:t>
      </w:r>
    </w:p>
    <w:p w:rsidR="00965EAF" w:rsidRPr="00DD0496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Вот и пришла весна!»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0496">
        <w:rPr>
          <w:color w:val="000000"/>
        </w:rPr>
        <w:t> </w:t>
      </w:r>
      <w:r w:rsidRPr="008152E9">
        <w:rPr>
          <w:b/>
          <w:bCs/>
          <w:i/>
          <w:iCs/>
          <w:color w:val="000000"/>
        </w:rPr>
        <w:t xml:space="preserve">5. Скороговорки. </w:t>
      </w:r>
      <w:proofErr w:type="spellStart"/>
      <w:r w:rsidRPr="008152E9">
        <w:rPr>
          <w:b/>
          <w:bCs/>
          <w:i/>
          <w:iCs/>
          <w:color w:val="000000"/>
        </w:rPr>
        <w:t>Чистоговорки</w:t>
      </w:r>
      <w:proofErr w:type="spellEnd"/>
      <w:r w:rsidRPr="008152E9">
        <w:rPr>
          <w:b/>
          <w:bCs/>
          <w:i/>
          <w:iCs/>
          <w:color w:val="000000"/>
        </w:rPr>
        <w:t>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Цель: Совершенствовать чистоту произношения.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Ход: «Горячи кирпичи!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        </w:t>
      </w:r>
      <w:proofErr w:type="spellStart"/>
      <w:r w:rsidRPr="008152E9">
        <w:rPr>
          <w:color w:val="000000"/>
        </w:rPr>
        <w:t>Соскачи-ка</w:t>
      </w:r>
      <w:proofErr w:type="spellEnd"/>
      <w:r w:rsidRPr="008152E9">
        <w:rPr>
          <w:color w:val="000000"/>
        </w:rPr>
        <w:t xml:space="preserve"> с печи,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        Испеки-ка в печи,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        Из муки калачи!»               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 xml:space="preserve">«Тары- бары, </w:t>
      </w:r>
      <w:proofErr w:type="gramStart"/>
      <w:r w:rsidRPr="008152E9">
        <w:rPr>
          <w:color w:val="000000"/>
        </w:rPr>
        <w:t>растабары</w:t>
      </w:r>
      <w:proofErr w:type="gramEnd"/>
      <w:r w:rsidRPr="008152E9">
        <w:rPr>
          <w:color w:val="000000"/>
        </w:rPr>
        <w:t>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У Варвары куры стары!»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      «Сеня вёз воз сена»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«Палкой Саша шишки сшиб».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      «Орёл на горе, перо на орле».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«Жужжит над жимолостью жук,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Зелёный на жуке кожух»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  <w:r w:rsidRPr="008152E9">
        <w:rPr>
          <w:b/>
          <w:bCs/>
          <w:i/>
          <w:iCs/>
          <w:color w:val="000000"/>
        </w:rPr>
        <w:t>Этюды на воспроизведение черт характера.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b/>
          <w:bCs/>
          <w:i/>
          <w:iCs/>
          <w:color w:val="000000"/>
        </w:rPr>
        <w:lastRenderedPageBreak/>
        <w:t>1. «Старичок» (для детей 3-4 лет).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Цель: Через мимику, жесты передавать черты характера (весёлый, добрый, смешной, озорной).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Ход: Прочесть детям стихотворение Д. Хармса «Весёлый старичок». Дети имитируют состояния и действия, о которых говориться в стихотворении.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«Жил на свете старичок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Маленького роста,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И смеялся старичок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Чрезвычайно просто: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 xml:space="preserve">Ха-ха-ха, да </w:t>
      </w:r>
      <w:proofErr w:type="spellStart"/>
      <w:r w:rsidRPr="008152E9">
        <w:rPr>
          <w:color w:val="000000"/>
        </w:rPr>
        <w:t>хе-хе-хе</w:t>
      </w:r>
      <w:proofErr w:type="spellEnd"/>
      <w:r w:rsidRPr="008152E9">
        <w:rPr>
          <w:color w:val="000000"/>
        </w:rPr>
        <w:t>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Хи-хи-хи, да бух-бух!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152E9">
        <w:rPr>
          <w:color w:val="000000"/>
        </w:rPr>
        <w:t>Бу-бу-бу</w:t>
      </w:r>
      <w:proofErr w:type="spellEnd"/>
      <w:r w:rsidRPr="008152E9">
        <w:rPr>
          <w:color w:val="000000"/>
        </w:rPr>
        <w:t xml:space="preserve">, да </w:t>
      </w:r>
      <w:proofErr w:type="spellStart"/>
      <w:r w:rsidRPr="008152E9">
        <w:rPr>
          <w:color w:val="000000"/>
        </w:rPr>
        <w:t>бе-бе-бе</w:t>
      </w:r>
      <w:proofErr w:type="spellEnd"/>
      <w:r w:rsidRPr="008152E9">
        <w:rPr>
          <w:color w:val="000000"/>
        </w:rPr>
        <w:t>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Динь-динь-динь,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Да трюх-трюх!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Раз, увидев паучка,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Страшно испугался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Но, схватившись за бока,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Громко рассмеялся: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Хи-хи-хи, да ха-ха-ха,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Хо-хо-хо, да гуль-гуль!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152E9">
        <w:rPr>
          <w:color w:val="000000"/>
        </w:rPr>
        <w:t>Ги-ги-ги</w:t>
      </w:r>
      <w:proofErr w:type="spellEnd"/>
      <w:r w:rsidRPr="008152E9">
        <w:rPr>
          <w:color w:val="000000"/>
        </w:rPr>
        <w:t>, да га-га-га,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Го-го-го, да буль-буль!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А увидев стрекозу,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Страшно рассердился,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Но от смеха на траву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Так и повалился: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8152E9">
        <w:rPr>
          <w:color w:val="000000"/>
        </w:rPr>
        <w:t>Гы-гы-гы</w:t>
      </w:r>
      <w:proofErr w:type="spellEnd"/>
      <w:r w:rsidRPr="008152E9">
        <w:rPr>
          <w:color w:val="000000"/>
        </w:rPr>
        <w:t xml:space="preserve">, да </w:t>
      </w:r>
      <w:proofErr w:type="spellStart"/>
      <w:r w:rsidRPr="008152E9">
        <w:rPr>
          <w:color w:val="000000"/>
        </w:rPr>
        <w:t>гу-гу-гу</w:t>
      </w:r>
      <w:proofErr w:type="spellEnd"/>
      <w:r w:rsidRPr="008152E9">
        <w:rPr>
          <w:color w:val="000000"/>
        </w:rPr>
        <w:t>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Го-го-го, да бах-бах,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Ой, ребята! Не могу!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Ой, ребята! Ах, ах! 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              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52E9">
        <w:rPr>
          <w:b/>
          <w:bCs/>
          <w:i/>
          <w:iCs/>
          <w:color w:val="000000"/>
        </w:rPr>
        <w:t>Игры на развитие внимания.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b/>
          <w:bCs/>
          <w:i/>
          <w:iCs/>
          <w:color w:val="000000"/>
        </w:rPr>
        <w:t>2. «Волшебный круг» (для детей 4-5 лет).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Цель: Выполнять внимательно движения по сигналу.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 xml:space="preserve">Ход: </w:t>
      </w:r>
      <w:proofErr w:type="gramStart"/>
      <w:r w:rsidRPr="008152E9">
        <w:rPr>
          <w:color w:val="000000"/>
        </w:rPr>
        <w:t>Играющие</w:t>
      </w:r>
      <w:proofErr w:type="gramEnd"/>
      <w:r w:rsidRPr="008152E9">
        <w:rPr>
          <w:color w:val="000000"/>
        </w:rPr>
        <w:t xml:space="preserve"> стоят по кругу. По сигналу колокольчика дети по очереди делают следующие движения: один приседает и встаёт, другой хлопает в ладоши, третий - приседает и встаёт и т. д.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 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b/>
          <w:bCs/>
          <w:i/>
          <w:iCs/>
          <w:color w:val="000000"/>
        </w:rPr>
        <w:t>3. «Слушай хлопки» (для детей 4-5 лет).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>Цель: Развивать активное внимание.</w:t>
      </w:r>
    </w:p>
    <w:p w:rsidR="00965EAF" w:rsidRPr="008152E9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52E9">
        <w:rPr>
          <w:color w:val="000000"/>
        </w:rPr>
        <w:t xml:space="preserve">Ход: </w:t>
      </w:r>
      <w:proofErr w:type="gramStart"/>
      <w:r w:rsidRPr="008152E9">
        <w:rPr>
          <w:color w:val="000000"/>
        </w:rPr>
        <w:t>Играющие</w:t>
      </w:r>
      <w:proofErr w:type="gramEnd"/>
      <w:r w:rsidRPr="008152E9">
        <w:rPr>
          <w:color w:val="000000"/>
        </w:rPr>
        <w:t xml:space="preserve"> идут по кругу. Когда ведущий хлопает в ладоши один раз, дети должны остановиться и принять позу аиста (стоять на одной ноге</w:t>
      </w:r>
      <w:proofErr w:type="gramStart"/>
      <w:r w:rsidRPr="008152E9">
        <w:rPr>
          <w:color w:val="000000"/>
        </w:rPr>
        <w:t xml:space="preserve"> ,</w:t>
      </w:r>
      <w:proofErr w:type="gramEnd"/>
      <w:r w:rsidRPr="008152E9">
        <w:rPr>
          <w:color w:val="000000"/>
        </w:rPr>
        <w:t xml:space="preserve"> руки в стороны). Если ведущий хлопает два раза - принять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965EAF" w:rsidRPr="00F852CD" w:rsidRDefault="00965EAF" w:rsidP="00965EA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852CD">
        <w:rPr>
          <w:color w:val="000000" w:themeColor="text1"/>
        </w:rPr>
        <w:t> 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"Оживи предмет" </w:t>
      </w:r>
      <w:proofErr w:type="gramStart"/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предлагается выбрать объект на картине для обсуждения). Дети определяют его характер, рассказывают о его возможных поступках и мыслях. Например, </w:t>
      </w: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рассматривается пейзаж; дети выбирают и характеризуют объект - ель: спокойная, спящая, тихо дышит. Составление речевых зарисовок от имени </w:t>
      </w:r>
      <w:proofErr w:type="gramStart"/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очеловеченного объекта. При знакомстве детей в процессе математического развития с отношениями «больше» - «меньше» между числами, с зависимостью отношений больше – меньше, у них создается сложность. Ввожу такой игровой прием: «О чем говорят числа, цифры?» (4 -5-6), (7- 8) и др.: (на мольберте выставляю магнитные цифры, ребята путем оживления цифр, чисел ведут диалог: пример, цифра 5 – Я – больше, чем 4, но меньше чем -6 и так далее). Такой прием активизирует познавательную и речевую деятельность.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Солнце желтое, как… (одуванчик, цыпленок, лимон). Солнце круглое, как… (мячик, апельсин, колобок). Солнце ласковое, как… (бабушка, мама, ветерок, теплое море). Солнце веселое, как… (песенка, клоун). </w:t>
      </w:r>
      <w:proofErr w:type="gramStart"/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>Солнце теплое, как …(печка, рукавички, свитер) Солнце яркое, как… (лампочка, фонарь, звезда)</w:t>
      </w:r>
      <w:proofErr w:type="gramEnd"/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Игровое упражнение «Найди родню». Цель - выделение свойств объектов, нахождение сравнений, расширение словарного запаса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>Картинка к игре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>Игровое упражнение: «По какой причине произошли два события?» Цель: научить детей находить общую причину, учить рассуждать, развивать связную речь.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Интеграция образовательных областей: познавательное и речевое развитие.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Все прохожие промокли. – Наконец-то вылезли первые ростки из земли.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Все мороженое раскупили. – У мальчика обгорела спина.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Многие дети заболели. – Окна покрылись инеем.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Речевая игра «Чересчур». Цель: научить детей рассуждать и делать выводы.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Если съесть одну конфетку – вкусно, приятно. А если много? 2) Одна таблетка помогает снять боль, а если съесть много таблеток?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Задания: 1. Как заварить чай?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Как приготовить тесто для выпечки печенья? </w:t>
      </w:r>
    </w:p>
    <w:p w:rsidR="00F852CD" w:rsidRPr="00F852CD" w:rsidRDefault="00F852CD" w:rsidP="00F852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Расскажи, как мама дома варит суп (борщ)? Организуя с детьми такие задания, решаю следующие задачи: научить детей планировать этапы своих действий, аргументировать свой выбор, развивать и активизировать речевую деятельность. </w:t>
      </w:r>
    </w:p>
    <w:p w:rsidR="00F852CD" w:rsidRDefault="00F852CD" w:rsidP="00F852C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1F53" w:rsidRDefault="00731F53"/>
    <w:sectPr w:rsidR="00731F53" w:rsidSect="0073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EAF"/>
    <w:rsid w:val="00522687"/>
    <w:rsid w:val="00731F53"/>
    <w:rsid w:val="00965EAF"/>
    <w:rsid w:val="00DA54B7"/>
    <w:rsid w:val="00E6402D"/>
    <w:rsid w:val="00F8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4874</Characters>
  <Application>Microsoft Office Word</Application>
  <DocSecurity>0</DocSecurity>
  <Lines>40</Lines>
  <Paragraphs>11</Paragraphs>
  <ScaleCrop>false</ScaleCrop>
  <Company>DG Win&amp;Soft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2020-07-01T13:45:00Z</dcterms:created>
  <dcterms:modified xsi:type="dcterms:W3CDTF">2020-08-02T15:43:00Z</dcterms:modified>
</cp:coreProperties>
</file>